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DA0AD3">
        <w:rPr>
          <w:rFonts w:ascii="Times New Roman" w:hAnsi="Times New Roman"/>
          <w:sz w:val="24"/>
          <w:szCs w:val="24"/>
          <w:lang w:val="pl-PL"/>
        </w:rPr>
        <w:t>j spisa: St-236/15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DA0AD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KONSTRUKCIJE-GRADNJA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423EDB">
        <w:rPr>
          <w:rFonts w:ascii="Times New Roman" w:hAnsi="Times New Roman"/>
          <w:sz w:val="24"/>
          <w:szCs w:val="24"/>
          <w:lang w:val="pl-PL"/>
        </w:rPr>
        <w:t xml:space="preserve"> Z</w:t>
      </w:r>
      <w:r>
        <w:rPr>
          <w:rFonts w:ascii="Times New Roman" w:hAnsi="Times New Roman"/>
          <w:sz w:val="24"/>
          <w:szCs w:val="24"/>
          <w:lang w:val="pl-PL"/>
        </w:rPr>
        <w:t>agreb, Havdićeva 2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sz w:val="24"/>
          <w:szCs w:val="24"/>
          <w:lang w:val="pl-PL"/>
        </w:rPr>
        <w:t>80759670161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28A8" w:rsidRPr="00A65D01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927879">
        <w:rPr>
          <w:rFonts w:ascii="Times New Roman" w:hAnsi="Times New Roman"/>
          <w:sz w:val="24"/>
          <w:szCs w:val="24"/>
          <w:lang w:val="pl-PL"/>
        </w:rPr>
        <w:t>OSTUPKA U RAZDOBLJU DO 2</w:t>
      </w:r>
      <w:r w:rsidR="003D6090">
        <w:rPr>
          <w:rFonts w:ascii="Times New Roman" w:hAnsi="Times New Roman"/>
          <w:sz w:val="24"/>
          <w:szCs w:val="24"/>
          <w:lang w:val="pl-PL"/>
        </w:rPr>
        <w:t>4.02.2017</w:t>
      </w:r>
      <w:r w:rsidR="0067544D">
        <w:rPr>
          <w:rFonts w:ascii="Times New Roman" w:hAnsi="Times New Roman"/>
          <w:sz w:val="24"/>
          <w:szCs w:val="24"/>
          <w:lang w:val="pl-PL"/>
        </w:rPr>
        <w:t>. g.</w:t>
      </w:r>
    </w:p>
    <w:p w:rsidR="00D52C23" w:rsidRDefault="00D52C23" w:rsidP="00FF2DC7">
      <w:pPr>
        <w:rPr>
          <w:rFonts w:ascii="Times New Roman" w:hAnsi="Times New Roman"/>
          <w:sz w:val="24"/>
          <w:szCs w:val="24"/>
          <w:lang w:val="pl-PL"/>
        </w:rPr>
      </w:pPr>
    </w:p>
    <w:p w:rsidR="00FF2DC7" w:rsidRDefault="00D52C23" w:rsidP="00D52C23">
      <w:pPr>
        <w:rPr>
          <w:rFonts w:ascii="Times New Roman" w:hAnsi="Times New Roman"/>
          <w:sz w:val="24"/>
          <w:szCs w:val="24"/>
          <w:lang w:val="pl-PL"/>
        </w:rPr>
      </w:pPr>
      <w:r w:rsidRPr="00D52C23">
        <w:rPr>
          <w:rFonts w:ascii="Times New Roman" w:hAnsi="Times New Roman"/>
          <w:b/>
          <w:sz w:val="24"/>
          <w:szCs w:val="24"/>
          <w:lang w:val="pl-PL"/>
        </w:rPr>
        <w:t>1. Prodaja imovine stečajnog dužnika</w:t>
      </w:r>
      <w:r w:rsidR="00FF2DC7">
        <w:rPr>
          <w:rFonts w:ascii="Times New Roman" w:hAnsi="Times New Roman"/>
          <w:sz w:val="24"/>
          <w:szCs w:val="24"/>
          <w:lang w:val="pl-PL"/>
        </w:rPr>
        <w:t xml:space="preserve">     </w:t>
      </w:r>
    </w:p>
    <w:p w:rsidR="00D52C23" w:rsidRDefault="00E90E00" w:rsidP="00927879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je prodaja nekretnina stečajnog dužnika i to</w:t>
      </w:r>
      <w:r w:rsidR="00927879">
        <w:rPr>
          <w:rFonts w:ascii="Times New Roman" w:hAnsi="Times New Roman"/>
          <w:sz w:val="24"/>
          <w:szCs w:val="24"/>
          <w:lang w:val="pl-PL"/>
        </w:rPr>
        <w:t>:</w:t>
      </w:r>
      <w:r w:rsidR="00B3220F" w:rsidRPr="00B3220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3220F" w:rsidRDefault="00B3220F" w:rsidP="00FF2DC7">
      <w:pPr>
        <w:rPr>
          <w:rFonts w:ascii="Times New Roman" w:hAnsi="Times New Roman"/>
          <w:sz w:val="24"/>
          <w:szCs w:val="24"/>
          <w:lang w:val="pl-PL"/>
        </w:rPr>
      </w:pPr>
    </w:p>
    <w:p w:rsidR="009933E6" w:rsidRPr="009933E6" w:rsidRDefault="00D52C23" w:rsidP="00940587">
      <w:pPr>
        <w:ind w:left="142" w:hanging="284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</w:t>
      </w:r>
      <w:r w:rsidR="002549D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3220F">
        <w:rPr>
          <w:rFonts w:ascii="Times New Roman" w:hAnsi="Times New Roman"/>
          <w:b/>
          <w:sz w:val="24"/>
          <w:szCs w:val="24"/>
          <w:lang w:val="pl-PL"/>
        </w:rPr>
        <w:t>Nekretnine upisane u zk.ul. 2078 k.o. Jakuševec, Općinski sud u Novom Zagrebu</w:t>
      </w:r>
    </w:p>
    <w:p w:rsidR="00B3220F" w:rsidRPr="009933E6" w:rsidRDefault="002549D6" w:rsidP="00B3220F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B3220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3220F" w:rsidRPr="00B3220F">
        <w:rPr>
          <w:rFonts w:ascii="Times New Roman" w:hAnsi="Times New Roman"/>
          <w:sz w:val="24"/>
          <w:szCs w:val="24"/>
          <w:lang w:val="pl-PL"/>
        </w:rPr>
        <w:t>Uredski prostor, ulaz 1A, etaža  prizeman, oznaka prostora UP, ukupne neto površine 12,10 m2 i parkiralište P21 na parceli  ukupne neto površine 11,00 m2 u nacrtima označeno žutom bojom, a prostor se sastoji od: ureda i wc-a upisan u z.k. ul. 2078, poduložak 1, etaža 80/10000, k.o. Jakuševec, z.k. odjel Novi Zagreb.</w:t>
      </w:r>
      <w:r w:rsidR="00B3220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933E6" w:rsidRDefault="009933E6" w:rsidP="009933E6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5025B8" w:rsidRPr="009933E6" w:rsidRDefault="002549D6" w:rsidP="002549D6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 navedenu nekretninu</w:t>
      </w:r>
      <w:r w:rsidR="00D71A97">
        <w:rPr>
          <w:rFonts w:ascii="Times New Roman" w:hAnsi="Times New Roman"/>
          <w:sz w:val="24"/>
          <w:szCs w:val="24"/>
          <w:lang w:val="pl-PL"/>
        </w:rPr>
        <w:t xml:space="preserve"> nakon što je rješenjem Trgovačkog suda u Zagrebu </w:t>
      </w:r>
      <w:r>
        <w:rPr>
          <w:rFonts w:ascii="Times New Roman" w:hAnsi="Times New Roman"/>
          <w:sz w:val="24"/>
          <w:szCs w:val="24"/>
          <w:lang w:val="pl-PL"/>
        </w:rPr>
        <w:t xml:space="preserve">broj </w:t>
      </w:r>
      <w:r w:rsidR="00D71A97">
        <w:rPr>
          <w:rFonts w:ascii="Times New Roman" w:hAnsi="Times New Roman"/>
          <w:sz w:val="24"/>
          <w:szCs w:val="24"/>
          <w:lang w:val="pl-PL"/>
        </w:rPr>
        <w:t xml:space="preserve">Ovr-589/15 </w:t>
      </w:r>
      <w:r>
        <w:rPr>
          <w:rFonts w:ascii="Times New Roman" w:hAnsi="Times New Roman"/>
          <w:sz w:val="24"/>
          <w:szCs w:val="24"/>
          <w:lang w:val="pl-PL"/>
        </w:rPr>
        <w:t xml:space="preserve">dana </w:t>
      </w:r>
      <w:r w:rsidRPr="002549D6">
        <w:rPr>
          <w:rFonts w:ascii="Times New Roman" w:hAnsi="Times New Roman"/>
          <w:sz w:val="24"/>
          <w:szCs w:val="24"/>
          <w:lang w:val="pl-PL"/>
        </w:rPr>
        <w:t>29. rujna 2016. godine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71A97">
        <w:rPr>
          <w:rFonts w:ascii="Times New Roman" w:hAnsi="Times New Roman"/>
          <w:sz w:val="24"/>
          <w:szCs w:val="24"/>
          <w:lang w:val="pl-PL"/>
        </w:rPr>
        <w:t>obustavljena ovrha na nekretnini,</w:t>
      </w:r>
      <w:r w:rsidR="005025B8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predan je prijedlog za </w:t>
      </w:r>
      <w:r w:rsidR="005025B8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>rodaju</w:t>
      </w:r>
      <w:r w:rsidR="005025B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71A97">
        <w:rPr>
          <w:rFonts w:ascii="Times New Roman" w:hAnsi="Times New Roman"/>
          <w:sz w:val="24"/>
          <w:szCs w:val="24"/>
          <w:lang w:val="pl-PL"/>
        </w:rPr>
        <w:t xml:space="preserve">u stečajnom postupku </w:t>
      </w:r>
      <w:r w:rsidR="005025B8">
        <w:rPr>
          <w:rFonts w:ascii="Times New Roman" w:hAnsi="Times New Roman"/>
          <w:sz w:val="24"/>
          <w:szCs w:val="24"/>
          <w:lang w:val="pl-PL"/>
        </w:rPr>
        <w:t>pred Trgovačkim sudom u Zagrebu</w:t>
      </w:r>
      <w:r w:rsidR="00D71A97">
        <w:rPr>
          <w:rFonts w:ascii="Times New Roman" w:hAnsi="Times New Roman"/>
          <w:sz w:val="24"/>
          <w:szCs w:val="24"/>
          <w:lang w:val="pl-PL"/>
        </w:rPr>
        <w:t>, a po odgovarajućim pravilima ovršnog postupka.</w:t>
      </w:r>
    </w:p>
    <w:p w:rsidR="00D52C23" w:rsidRDefault="00A97470" w:rsidP="00940587">
      <w:pPr>
        <w:ind w:left="502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</w:t>
      </w:r>
      <w:r w:rsidR="00B3220F">
        <w:rPr>
          <w:rFonts w:ascii="Times New Roman" w:hAnsi="Times New Roman"/>
          <w:sz w:val="24"/>
          <w:szCs w:val="24"/>
          <w:lang w:val="pl-PL"/>
        </w:rPr>
        <w:t>ci su NLB INTERFINANZ A.G., Ch-8002 ZURICH, BEETHOVENSTRASSE 48 i REPUBLIKA HRV</w:t>
      </w:r>
      <w:r w:rsidR="00940587">
        <w:rPr>
          <w:rFonts w:ascii="Times New Roman" w:hAnsi="Times New Roman"/>
          <w:sz w:val="24"/>
          <w:szCs w:val="24"/>
          <w:lang w:val="pl-PL"/>
        </w:rPr>
        <w:t>ATSKA</w:t>
      </w:r>
    </w:p>
    <w:p w:rsidR="00D52C23" w:rsidRDefault="00D52C23" w:rsidP="00B877F9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4E113C" w:rsidRDefault="004E113C" w:rsidP="00B877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168D7" w:rsidRDefault="009815F2" w:rsidP="00B877F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40587">
        <w:rPr>
          <w:rFonts w:ascii="Times New Roman" w:hAnsi="Times New Roman"/>
          <w:b/>
          <w:sz w:val="24"/>
          <w:szCs w:val="24"/>
          <w:lang w:val="pl-PL"/>
        </w:rPr>
        <w:t xml:space="preserve">2. </w:t>
      </w:r>
      <w:r w:rsidR="00940587" w:rsidRPr="00940587">
        <w:rPr>
          <w:rFonts w:ascii="Times New Roman" w:hAnsi="Times New Roman"/>
          <w:b/>
          <w:sz w:val="24"/>
          <w:szCs w:val="24"/>
          <w:lang w:val="pl-PL"/>
        </w:rPr>
        <w:t>Dražbe</w:t>
      </w:r>
    </w:p>
    <w:p w:rsidR="001A7DA3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Dana 13. rujna 2016. godine održana je druga usmena javna dražba u pre</w:t>
      </w:r>
      <w:r w:rsidR="006444E7">
        <w:rPr>
          <w:rFonts w:ascii="Times New Roman" w:hAnsi="Times New Roman"/>
          <w:sz w:val="24"/>
          <w:szCs w:val="24"/>
          <w:lang w:val="pl-PL"/>
        </w:rPr>
        <w:t>dm</w:t>
      </w:r>
      <w:r>
        <w:rPr>
          <w:rFonts w:ascii="Times New Roman" w:hAnsi="Times New Roman"/>
          <w:sz w:val="24"/>
          <w:szCs w:val="24"/>
          <w:lang w:val="pl-PL"/>
        </w:rPr>
        <w:t>etu Ovr-589/15 na kojoj su prodane nekretnine:</w:t>
      </w:r>
    </w:p>
    <w:p w:rsidR="00940587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Kupcu Urošu Šumeru dosuđen je trosobni stan</w:t>
      </w:r>
      <w:r w:rsidR="00080F0E" w:rsidRPr="00080F0E">
        <w:rPr>
          <w:rFonts w:ascii="Times New Roman" w:hAnsi="Times New Roman"/>
          <w:sz w:val="24"/>
          <w:szCs w:val="24"/>
          <w:lang w:val="pl-PL"/>
        </w:rPr>
        <w:t>, ulaz 1A, etaža II kat, oznaka prostora S8 ukupne neto korisne površine 52,20 m2 i parkiralište P17 na parceli  ukupne neto korisne površine 11,00 m2 u nacrtima označeno  žutom bojom, a stan se sastoji od: dnevne sobe, kuhinje, ulaza, kupaone idvije spavaće sobe upisan u z.k. uložak 2078, poduložak 17, etaža 297/10000, k.o. Jakuševec, z.k. odjel Novi Zagreb</w:t>
      </w:r>
      <w:r w:rsidR="00080F0E">
        <w:rPr>
          <w:rFonts w:ascii="Times New Roman" w:hAnsi="Times New Roman"/>
          <w:sz w:val="24"/>
          <w:szCs w:val="24"/>
          <w:lang w:val="pl-PL"/>
        </w:rPr>
        <w:t xml:space="preserve">. </w:t>
      </w:r>
      <w:r>
        <w:rPr>
          <w:rFonts w:ascii="Times New Roman" w:hAnsi="Times New Roman"/>
          <w:sz w:val="24"/>
          <w:szCs w:val="24"/>
          <w:lang w:val="pl-PL"/>
        </w:rPr>
        <w:t>Na rješenje o dosudi uložena je žalba.</w:t>
      </w:r>
    </w:p>
    <w:p w:rsidR="001A7DA3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Kup</w:t>
      </w:r>
      <w:r w:rsidR="00080F0E">
        <w:rPr>
          <w:rFonts w:ascii="Times New Roman" w:hAnsi="Times New Roman"/>
          <w:sz w:val="24"/>
          <w:szCs w:val="24"/>
          <w:lang w:val="pl-PL"/>
        </w:rPr>
        <w:t>cu Alem Mašo dosuđena je o</w:t>
      </w:r>
      <w:r w:rsidR="00080F0E" w:rsidRPr="00080F0E">
        <w:rPr>
          <w:rFonts w:ascii="Times New Roman" w:hAnsi="Times New Roman"/>
          <w:sz w:val="24"/>
          <w:szCs w:val="24"/>
          <w:lang w:val="pl-PL"/>
        </w:rPr>
        <w:t>ranica, ulica Jakuševečka, površine 56,00 m2 upisana u zk. uložak 2030 k.o. Jakuševec, zk.č.br. 254/4, Općinski sud Novi Zagreb</w:t>
      </w:r>
      <w:r w:rsidR="00080F0E">
        <w:rPr>
          <w:rFonts w:ascii="Times New Roman" w:hAnsi="Times New Roman"/>
          <w:sz w:val="24"/>
          <w:szCs w:val="24"/>
          <w:lang w:val="pl-PL"/>
        </w:rPr>
        <w:t xml:space="preserve">. </w:t>
      </w:r>
      <w:r>
        <w:rPr>
          <w:rFonts w:ascii="Times New Roman" w:hAnsi="Times New Roman"/>
          <w:sz w:val="24"/>
          <w:szCs w:val="24"/>
          <w:lang w:val="pl-PL"/>
        </w:rPr>
        <w:t>Rješenje o dosudi</w:t>
      </w:r>
      <w:r w:rsidR="00080F0E">
        <w:rPr>
          <w:rFonts w:ascii="Times New Roman" w:hAnsi="Times New Roman"/>
          <w:sz w:val="24"/>
          <w:szCs w:val="24"/>
          <w:lang w:val="pl-PL"/>
        </w:rPr>
        <w:t xml:space="preserve"> je pravomoćno, uplaćen je ostatak kupovnine i predana mu je u posjed.</w:t>
      </w:r>
    </w:p>
    <w:p w:rsidR="001A7DA3" w:rsidRDefault="001A7DA3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 Kupcu Safiji Denkwitz Cerić dosuđen je trosobni stan</w:t>
      </w:r>
      <w:r w:rsidR="00080F0E" w:rsidRPr="00080F0E">
        <w:t xml:space="preserve"> </w:t>
      </w:r>
      <w:r w:rsidR="00080F0E" w:rsidRPr="00080F0E">
        <w:rPr>
          <w:rFonts w:ascii="Times New Roman" w:hAnsi="Times New Roman"/>
          <w:sz w:val="24"/>
          <w:szCs w:val="24"/>
          <w:lang w:val="pl-PL"/>
        </w:rPr>
        <w:t xml:space="preserve">ulaz 1C, etaža II kat, oznaka prostora S25 ukupne  neto korisne površine 64,80 m2 i parkiralište P33 na parceli  ukupne neto korisne površine 11,00 m2 u nacrtima označeno lila  bojom, a stan se sastoji od: dnevne sobe, kuhinje, ulaza, wc-a, kupaone i dvije spavaće sobe upisan u z.k.ul. 2078, </w:t>
      </w:r>
      <w:r w:rsidR="00080F0E" w:rsidRPr="00080F0E">
        <w:rPr>
          <w:rFonts w:ascii="Times New Roman" w:hAnsi="Times New Roman"/>
          <w:sz w:val="24"/>
          <w:szCs w:val="24"/>
          <w:lang w:val="pl-PL"/>
        </w:rPr>
        <w:lastRenderedPageBreak/>
        <w:t>poduložak  22, etaža 366/10000. k.o. Jakuševec, z.k. odjel Novi Zagreb</w:t>
      </w:r>
      <w:r>
        <w:rPr>
          <w:rFonts w:ascii="Times New Roman" w:hAnsi="Times New Roman"/>
          <w:sz w:val="24"/>
          <w:szCs w:val="24"/>
          <w:lang w:val="pl-PL"/>
        </w:rPr>
        <w:t>. Rješenj</w:t>
      </w:r>
      <w:r w:rsidR="006444E7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o dosudi</w:t>
      </w:r>
      <w:r w:rsidR="00080F0E">
        <w:rPr>
          <w:rFonts w:ascii="Times New Roman" w:hAnsi="Times New Roman"/>
          <w:sz w:val="24"/>
          <w:szCs w:val="24"/>
          <w:lang w:val="pl-PL"/>
        </w:rPr>
        <w:t xml:space="preserve"> je pravomoćno, uplaćen je ostatak kupovnine i predan joj je u posjed.</w:t>
      </w:r>
    </w:p>
    <w:p w:rsidR="00AB409A" w:rsidRDefault="00AB409A" w:rsidP="002549D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B409A" w:rsidRDefault="00AB409A" w:rsidP="00AB409A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B409A">
        <w:rPr>
          <w:rFonts w:ascii="Times New Roman" w:hAnsi="Times New Roman"/>
          <w:b/>
          <w:sz w:val="24"/>
          <w:szCs w:val="24"/>
          <w:lang w:val="pl-PL"/>
        </w:rPr>
        <w:t>3. Ostali poslovi</w:t>
      </w:r>
    </w:p>
    <w:p w:rsidR="00AB409A" w:rsidRPr="00AB409A" w:rsidRDefault="00AB409A" w:rsidP="00AB409A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 w:rsidRPr="00AB409A">
        <w:rPr>
          <w:rFonts w:ascii="Times New Roman" w:hAnsi="Times New Roman"/>
          <w:sz w:val="24"/>
          <w:szCs w:val="24"/>
          <w:lang w:val="pl-PL"/>
        </w:rPr>
        <w:t>Zaprimljena je tužba</w:t>
      </w:r>
      <w:r>
        <w:rPr>
          <w:rFonts w:ascii="Times New Roman" w:hAnsi="Times New Roman"/>
          <w:sz w:val="24"/>
          <w:szCs w:val="24"/>
          <w:lang w:val="pl-PL"/>
        </w:rPr>
        <w:t xml:space="preserve"> Šetrajčić Vesne radi utvrđivanja prava vlasništva nad</w:t>
      </w:r>
      <w:r w:rsidR="00192675">
        <w:rPr>
          <w:rFonts w:ascii="Times New Roman" w:hAnsi="Times New Roman"/>
          <w:sz w:val="24"/>
          <w:szCs w:val="24"/>
          <w:lang w:val="pl-PL"/>
        </w:rPr>
        <w:t xml:space="preserve"> nekretninom opisanom pod točkom 1. a.</w:t>
      </w:r>
      <w:r w:rsidR="00080F0E">
        <w:rPr>
          <w:rFonts w:ascii="Times New Roman" w:hAnsi="Times New Roman"/>
          <w:sz w:val="24"/>
          <w:szCs w:val="24"/>
          <w:lang w:val="pl-PL"/>
        </w:rPr>
        <w:t xml:space="preserve"> Općinski sud u Novom Zagrebu, zemljišnoknjižni odjel Novi Zagreb je dana 20. prosinca 2016. godine donio rješenje</w:t>
      </w:r>
      <w:r w:rsidR="0019267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80F0E">
        <w:rPr>
          <w:rFonts w:ascii="Times New Roman" w:hAnsi="Times New Roman"/>
          <w:sz w:val="24"/>
          <w:szCs w:val="24"/>
          <w:lang w:val="pl-PL"/>
        </w:rPr>
        <w:t>kojim se dopušta upis zabilježbe spora</w:t>
      </w:r>
      <w:r w:rsidR="00D71A97">
        <w:rPr>
          <w:rFonts w:ascii="Times New Roman" w:hAnsi="Times New Roman"/>
          <w:sz w:val="24"/>
          <w:szCs w:val="24"/>
          <w:lang w:val="pl-PL"/>
        </w:rPr>
        <w:t>.</w:t>
      </w:r>
    </w:p>
    <w:p w:rsidR="005A56F6" w:rsidRPr="00940587" w:rsidRDefault="005A56F6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91B74" w:rsidRDefault="00AB409A" w:rsidP="00AB409A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točki 1. opisano je stanje nekrentina stečajnog dužnika nakon provedenih </w:t>
      </w:r>
      <w:r w:rsidR="00080F0E">
        <w:rPr>
          <w:rFonts w:ascii="Times New Roman" w:hAnsi="Times New Roman"/>
          <w:sz w:val="24"/>
          <w:szCs w:val="24"/>
          <w:lang w:val="pl-PL"/>
        </w:rPr>
        <w:t>dražbi. S obzirom da dosada nije odlučeno o žalbi za nekretninu opisano pod točkom a, stečajni dužnik je i dalje vlasnik</w:t>
      </w:r>
      <w:r w:rsidR="00C35EA6">
        <w:rPr>
          <w:rFonts w:ascii="Times New Roman" w:hAnsi="Times New Roman"/>
          <w:sz w:val="24"/>
          <w:szCs w:val="24"/>
          <w:lang w:val="pl-PL"/>
        </w:rPr>
        <w:t>:</w:t>
      </w:r>
    </w:p>
    <w:p w:rsidR="00C35EA6" w:rsidRPr="00C35EA6" w:rsidRDefault="00C35EA6" w:rsidP="00C35EA6">
      <w:pPr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 w:rsidRPr="00C35EA6">
        <w:rPr>
          <w:rFonts w:ascii="Times New Roman" w:hAnsi="Times New Roman"/>
          <w:sz w:val="24"/>
          <w:szCs w:val="24"/>
          <w:lang w:val="pl-PL"/>
        </w:rPr>
        <w:t>a)  Trosobni stan, ulaz 1A, etaža II kat, oznaka prostora S8 ukupne neto korisne površine 52,20 m2 i parkiralište P17 na parceli  ukupne neto korisne površine 11,00 m2 u nacrtima označeno  žutom bojom, a stan se sastoji od: dnevne sobe, kuhinje, ulaza, kupaone idvije spavaće sobe upisan u z.k. uložak 2078, poduložak 17, etaža 297/10000, k.o. Jakuševec, z.k. odjel Novi Zagreb</w:t>
      </w:r>
    </w:p>
    <w:p w:rsidR="00C35EA6" w:rsidRPr="00C35EA6" w:rsidRDefault="00C35EA6" w:rsidP="00080F0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35EA6" w:rsidRDefault="00080F0E" w:rsidP="003C4227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</w:t>
      </w:r>
      <w:r w:rsidR="00C35EA6" w:rsidRPr="00C35EA6">
        <w:rPr>
          <w:rFonts w:ascii="Times New Roman" w:hAnsi="Times New Roman"/>
          <w:sz w:val="24"/>
          <w:szCs w:val="24"/>
          <w:lang w:val="pl-PL"/>
        </w:rPr>
        <w:t>)  Uredski prostor, ulaz 1A, etaža  prizeman, oznaka prostora UP, ukupne neto površine 12,10 m2 i parkiralište P21 na parceli  ukupne neto površine 11,00 m2 u nacrtima označeno žutom bojom, a prostor se sastoji od: ureda i wc-a upisan u z.k. ul. 2078, poduložak 1, etaža 80/10000, k.o. Jakuševec, z.k. odjel Novi Zagreb.</w:t>
      </w:r>
    </w:p>
    <w:p w:rsidR="005A56F6" w:rsidRDefault="005A56F6" w:rsidP="003C4227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F3084" w:rsidRDefault="003F3084" w:rsidP="00C35EA6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72733" w:rsidRDefault="002E38C1" w:rsidP="00A97470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obavljena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2E38C1" w:rsidRDefault="003C2B2D" w:rsidP="002E38C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F3084" w:rsidRDefault="003F3084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D4D" w:rsidRPr="003C4227" w:rsidRDefault="005840D2" w:rsidP="003C4227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83A4B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ostva</w:t>
      </w:r>
      <w:r w:rsidR="004E4766">
        <w:rPr>
          <w:rFonts w:ascii="Times New Roman" w:hAnsi="Times New Roman"/>
          <w:sz w:val="24"/>
          <w:szCs w:val="24"/>
          <w:lang w:val="pl-PL"/>
        </w:rPr>
        <w:t>renim troškovi</w:t>
      </w:r>
      <w:r w:rsidR="003D6090">
        <w:rPr>
          <w:rFonts w:ascii="Times New Roman" w:hAnsi="Times New Roman"/>
          <w:sz w:val="24"/>
          <w:szCs w:val="24"/>
          <w:lang w:val="pl-PL"/>
        </w:rPr>
        <w:t>ma u periodu do 23.02</w:t>
      </w:r>
      <w:r w:rsidR="00605E42">
        <w:rPr>
          <w:rFonts w:ascii="Times New Roman" w:hAnsi="Times New Roman"/>
          <w:sz w:val="24"/>
          <w:szCs w:val="24"/>
          <w:lang w:val="pl-PL"/>
        </w:rPr>
        <w:t>.</w:t>
      </w:r>
      <w:r w:rsidR="003D6090">
        <w:rPr>
          <w:rFonts w:ascii="Times New Roman" w:hAnsi="Times New Roman"/>
          <w:sz w:val="24"/>
          <w:szCs w:val="24"/>
          <w:lang w:val="pl-PL"/>
        </w:rPr>
        <w:t>2017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E10AB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odine</w:t>
      </w:r>
      <w:r w:rsidR="00F2011E">
        <w:rPr>
          <w:rFonts w:ascii="Times New Roman" w:hAnsi="Times New Roman"/>
          <w:sz w:val="24"/>
          <w:szCs w:val="24"/>
          <w:lang w:val="pl-PL"/>
        </w:rPr>
        <w:t xml:space="preserve"> </w:t>
      </w:r>
    </w:p>
    <w:tbl>
      <w:tblPr>
        <w:tblW w:w="9000" w:type="dxa"/>
        <w:tblInd w:w="93" w:type="dxa"/>
        <w:tblLook w:val="04A0" w:firstRow="1" w:lastRow="0" w:firstColumn="1" w:lastColumn="0" w:noHBand="0" w:noVBand="1"/>
      </w:tblPr>
      <w:tblGrid>
        <w:gridCol w:w="700"/>
        <w:gridCol w:w="757"/>
        <w:gridCol w:w="1038"/>
        <w:gridCol w:w="960"/>
        <w:gridCol w:w="2600"/>
        <w:gridCol w:w="1540"/>
        <w:gridCol w:w="1540"/>
      </w:tblGrid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 NA DAN 23.11</w:t>
            </w:r>
            <w:r w:rsidR="003C4227"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.2016.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7552E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649,10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584,55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64,5</w:t>
            </w:r>
            <w:r w:rsidR="001C53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0,14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0,14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razlučnog vjerovnika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ZBROJ(1+2)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649,24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285,1</w:t>
            </w:r>
            <w:r w:rsidR="007552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</w:t>
            </w:r>
            <w:r w:rsidR="003C4227"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poštarine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216,9</w:t>
            </w:r>
            <w:r w:rsidR="007552E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održavanja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vodoopsrbe i odvodnje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osiguranja imovine i steč.upravitelja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68</w:t>
            </w:r>
            <w:r w:rsidR="001C535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,2</w:t>
            </w:r>
            <w:r w:rsidR="003C4227"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194630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23</w:t>
            </w:r>
            <w:r w:rsidR="003D60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.02.2017</w:t>
            </w:r>
            <w:r w:rsidR="003C4227"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364,14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316,49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47,6</w:t>
            </w:r>
            <w:r w:rsidR="003C4227"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D6090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649,24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ED5D4D" w:rsidRDefault="00ED5D4D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ED5D4D" w:rsidRDefault="00ED5D4D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ED5D4D" w:rsidRDefault="00ED5D4D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972733" w:rsidRPr="001E24F3" w:rsidRDefault="00192675" w:rsidP="0097273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Nakon što se uplate kupovnine za</w:t>
      </w:r>
      <w:r w:rsidR="005025B8">
        <w:rPr>
          <w:rFonts w:ascii="Times New Roman" w:hAnsi="Times New Roman"/>
          <w:sz w:val="24"/>
          <w:lang w:val="pl-PL"/>
        </w:rPr>
        <w:t xml:space="preserve"> sve</w:t>
      </w:r>
      <w:r>
        <w:rPr>
          <w:rFonts w:ascii="Times New Roman" w:hAnsi="Times New Roman"/>
          <w:sz w:val="24"/>
          <w:lang w:val="pl-PL"/>
        </w:rPr>
        <w:t xml:space="preserve"> navedene nekretnine</w:t>
      </w:r>
      <w:r w:rsidR="004E4766">
        <w:rPr>
          <w:rFonts w:ascii="Times New Roman" w:hAnsi="Times New Roman"/>
          <w:sz w:val="24"/>
          <w:lang w:val="pl-PL"/>
        </w:rPr>
        <w:t xml:space="preserve"> predložiti ću zakazivanje ročišta za utvrđenje troška i diobu</w:t>
      </w:r>
      <w:r w:rsidR="006444E7">
        <w:rPr>
          <w:rFonts w:ascii="Times New Roman" w:hAnsi="Times New Roman"/>
          <w:sz w:val="24"/>
          <w:lang w:val="pl-PL"/>
        </w:rPr>
        <w:t xml:space="preserve"> kupovnine</w:t>
      </w:r>
      <w:r w:rsidR="004E4766">
        <w:rPr>
          <w:rFonts w:ascii="Times New Roman" w:hAnsi="Times New Roman"/>
          <w:sz w:val="24"/>
          <w:lang w:val="pl-PL"/>
        </w:rPr>
        <w:t>.</w:t>
      </w:r>
      <w:r w:rsidR="006444E7">
        <w:rPr>
          <w:rFonts w:ascii="Times New Roman" w:hAnsi="Times New Roman"/>
          <w:sz w:val="24"/>
          <w:lang w:val="pl-PL"/>
        </w:rPr>
        <w:t xml:space="preserve"> 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92787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2</w:t>
      </w:r>
      <w:r w:rsidR="003D6090">
        <w:rPr>
          <w:rFonts w:ascii="Times New Roman" w:hAnsi="Times New Roman"/>
          <w:sz w:val="24"/>
          <w:lang w:val="pl-PL"/>
        </w:rPr>
        <w:t>4.02.2017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5F165F2"/>
    <w:multiLevelType w:val="hybridMultilevel"/>
    <w:tmpl w:val="05D64FD4"/>
    <w:lvl w:ilvl="0" w:tplc="A87AD60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3D0629B"/>
    <w:multiLevelType w:val="hybridMultilevel"/>
    <w:tmpl w:val="558C4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5F4D"/>
    <w:multiLevelType w:val="multilevel"/>
    <w:tmpl w:val="52B696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1"/>
  </w:num>
  <w:num w:numId="11">
    <w:abstractNumId w:val="10"/>
  </w:num>
  <w:num w:numId="12">
    <w:abstractNumId w:val="2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43F0B"/>
    <w:rsid w:val="00065B02"/>
    <w:rsid w:val="00071CD7"/>
    <w:rsid w:val="00080F0E"/>
    <w:rsid w:val="00084CE3"/>
    <w:rsid w:val="00086325"/>
    <w:rsid w:val="00091B74"/>
    <w:rsid w:val="000E1F39"/>
    <w:rsid w:val="00156358"/>
    <w:rsid w:val="00192675"/>
    <w:rsid w:val="00194630"/>
    <w:rsid w:val="001A7DA3"/>
    <w:rsid w:val="001C5353"/>
    <w:rsid w:val="001E24F3"/>
    <w:rsid w:val="001E5DD5"/>
    <w:rsid w:val="00202897"/>
    <w:rsid w:val="002549D6"/>
    <w:rsid w:val="00256010"/>
    <w:rsid w:val="00277B6A"/>
    <w:rsid w:val="002C1219"/>
    <w:rsid w:val="002D1F13"/>
    <w:rsid w:val="002E38C1"/>
    <w:rsid w:val="002F4D73"/>
    <w:rsid w:val="00301A38"/>
    <w:rsid w:val="00314363"/>
    <w:rsid w:val="00361561"/>
    <w:rsid w:val="00370F67"/>
    <w:rsid w:val="0038572E"/>
    <w:rsid w:val="003C2B2D"/>
    <w:rsid w:val="003C4227"/>
    <w:rsid w:val="003D6090"/>
    <w:rsid w:val="003F3084"/>
    <w:rsid w:val="00423EDB"/>
    <w:rsid w:val="00477566"/>
    <w:rsid w:val="004C3AAF"/>
    <w:rsid w:val="004E113C"/>
    <w:rsid w:val="004E4766"/>
    <w:rsid w:val="005025B8"/>
    <w:rsid w:val="00554469"/>
    <w:rsid w:val="0055499D"/>
    <w:rsid w:val="005840D2"/>
    <w:rsid w:val="005A56F6"/>
    <w:rsid w:val="005B2966"/>
    <w:rsid w:val="005D57CE"/>
    <w:rsid w:val="00605E42"/>
    <w:rsid w:val="00614FC9"/>
    <w:rsid w:val="006444E7"/>
    <w:rsid w:val="0067544D"/>
    <w:rsid w:val="00682EB6"/>
    <w:rsid w:val="006A2640"/>
    <w:rsid w:val="006D41E5"/>
    <w:rsid w:val="006F3CAB"/>
    <w:rsid w:val="00707BD1"/>
    <w:rsid w:val="007241FB"/>
    <w:rsid w:val="007552EE"/>
    <w:rsid w:val="0076282D"/>
    <w:rsid w:val="0076502B"/>
    <w:rsid w:val="00783A4B"/>
    <w:rsid w:val="007928A8"/>
    <w:rsid w:val="007A4AA9"/>
    <w:rsid w:val="007F2AFD"/>
    <w:rsid w:val="008512FB"/>
    <w:rsid w:val="00855516"/>
    <w:rsid w:val="008677DF"/>
    <w:rsid w:val="0087196B"/>
    <w:rsid w:val="0088268B"/>
    <w:rsid w:val="008C05EA"/>
    <w:rsid w:val="008D4DDD"/>
    <w:rsid w:val="008E10AB"/>
    <w:rsid w:val="00927879"/>
    <w:rsid w:val="00940587"/>
    <w:rsid w:val="00943B6D"/>
    <w:rsid w:val="00972733"/>
    <w:rsid w:val="009815F2"/>
    <w:rsid w:val="00986BA8"/>
    <w:rsid w:val="009933E6"/>
    <w:rsid w:val="00A50A47"/>
    <w:rsid w:val="00A65D01"/>
    <w:rsid w:val="00A7143A"/>
    <w:rsid w:val="00A74EA8"/>
    <w:rsid w:val="00A75110"/>
    <w:rsid w:val="00A97470"/>
    <w:rsid w:val="00AB409A"/>
    <w:rsid w:val="00AD4F62"/>
    <w:rsid w:val="00B23176"/>
    <w:rsid w:val="00B3220F"/>
    <w:rsid w:val="00B47865"/>
    <w:rsid w:val="00B877F9"/>
    <w:rsid w:val="00B95069"/>
    <w:rsid w:val="00B96BA4"/>
    <w:rsid w:val="00BF1284"/>
    <w:rsid w:val="00BF320B"/>
    <w:rsid w:val="00C106D8"/>
    <w:rsid w:val="00C2455F"/>
    <w:rsid w:val="00C35EA6"/>
    <w:rsid w:val="00C61C30"/>
    <w:rsid w:val="00C61F72"/>
    <w:rsid w:val="00C709E5"/>
    <w:rsid w:val="00C76B31"/>
    <w:rsid w:val="00C95545"/>
    <w:rsid w:val="00CA030D"/>
    <w:rsid w:val="00CA125C"/>
    <w:rsid w:val="00CF3438"/>
    <w:rsid w:val="00D40F8A"/>
    <w:rsid w:val="00D44D5E"/>
    <w:rsid w:val="00D52C23"/>
    <w:rsid w:val="00D71A97"/>
    <w:rsid w:val="00D74612"/>
    <w:rsid w:val="00DA0AD3"/>
    <w:rsid w:val="00E1376C"/>
    <w:rsid w:val="00E163B5"/>
    <w:rsid w:val="00E168D7"/>
    <w:rsid w:val="00E214D4"/>
    <w:rsid w:val="00E25982"/>
    <w:rsid w:val="00E775B2"/>
    <w:rsid w:val="00E879AF"/>
    <w:rsid w:val="00E90E00"/>
    <w:rsid w:val="00ED5D4D"/>
    <w:rsid w:val="00EE2C85"/>
    <w:rsid w:val="00F2011E"/>
    <w:rsid w:val="00F4718D"/>
    <w:rsid w:val="00F64523"/>
    <w:rsid w:val="00F84BD6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A3901-32D9-4F02-BBAB-F46AD07A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2017-02-23T13:47:00Z</cp:lastPrinted>
  <dcterms:created xsi:type="dcterms:W3CDTF">2017-02-28T07:42:00Z</dcterms:created>
  <dcterms:modified xsi:type="dcterms:W3CDTF">2017-02-28T07:42:00Z</dcterms:modified>
</cp:coreProperties>
</file>